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</w:p>
    <w:p w:rsidR="006D66B5" w:rsidRPr="006D66B5" w:rsidRDefault="006D66B5" w:rsidP="006D66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6B5">
        <w:rPr>
          <w:rFonts w:ascii="Times New Roman" w:hAnsi="Times New Roman" w:cs="Times New Roman"/>
          <w:b/>
          <w:sz w:val="24"/>
          <w:szCs w:val="24"/>
        </w:rPr>
        <w:t>Acordarea gradului didactic I pe baza titlului ştiinţific de doctor</w:t>
      </w:r>
    </w:p>
    <w:p w:rsidR="006D66B5" w:rsidRPr="006D66B5" w:rsidRDefault="006D66B5" w:rsidP="006D66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6B5">
        <w:rPr>
          <w:rFonts w:ascii="Times New Roman" w:hAnsi="Times New Roman" w:cs="Times New Roman"/>
          <w:b/>
          <w:sz w:val="24"/>
          <w:szCs w:val="24"/>
        </w:rPr>
        <w:t>-extras din metodologia formării continue a personalului din învățământul</w:t>
      </w:r>
    </w:p>
    <w:p w:rsidR="006D66B5" w:rsidRPr="00986325" w:rsidRDefault="006D66B5" w:rsidP="006D66B5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986325">
        <w:rPr>
          <w:rFonts w:ascii="Times New Roman" w:hAnsi="Times New Roman" w:cs="Times New Roman"/>
          <w:b/>
          <w:sz w:val="24"/>
          <w:szCs w:val="24"/>
          <w:lang w:val="fr-FR"/>
        </w:rPr>
        <w:t>preuniversitar</w:t>
      </w:r>
      <w:proofErr w:type="gramEnd"/>
      <w:r w:rsidRPr="0098632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aprobată prin ordinul ministrului educației, cercetării, tineretului și</w:t>
      </w:r>
    </w:p>
    <w:p w:rsidR="006D66B5" w:rsidRPr="00986325" w:rsidRDefault="006D66B5" w:rsidP="006D66B5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986325">
        <w:rPr>
          <w:rFonts w:ascii="Times New Roman" w:hAnsi="Times New Roman" w:cs="Times New Roman"/>
          <w:b/>
          <w:sz w:val="24"/>
          <w:szCs w:val="24"/>
          <w:lang w:val="fr-FR"/>
        </w:rPr>
        <w:t>sportului</w:t>
      </w:r>
      <w:proofErr w:type="gramEnd"/>
      <w:r w:rsidRPr="0098632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nr. 5561/2011, cu modificările şi completările ulterioare - Secţiunea a 3 - a Acordarea gradului didactic I pe baza titlului ştiinţific de doctor</w:t>
      </w:r>
    </w:p>
    <w:p w:rsidR="006D66B5" w:rsidRPr="00986325" w:rsidRDefault="006D66B5" w:rsidP="006D66B5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r w:rsidRPr="006D66B5">
        <w:rPr>
          <w:rFonts w:ascii="Times New Roman" w:hAnsi="Times New Roman" w:cs="Times New Roman"/>
          <w:sz w:val="24"/>
          <w:szCs w:val="24"/>
        </w:rPr>
        <w:t>Art. 42. [{*}] (1) Personalul didactic încadrat în învăţământul pre</w:t>
      </w:r>
      <w:r>
        <w:rPr>
          <w:rFonts w:ascii="Times New Roman" w:hAnsi="Times New Roman" w:cs="Times New Roman"/>
          <w:sz w:val="24"/>
          <w:szCs w:val="24"/>
        </w:rPr>
        <w:t>universitar care a obţinut titl</w:t>
      </w:r>
      <w:r w:rsidRPr="006D66B5">
        <w:rPr>
          <w:rFonts w:ascii="Times New Roman" w:hAnsi="Times New Roman" w:cs="Times New Roman"/>
          <w:sz w:val="24"/>
          <w:szCs w:val="24"/>
        </w:rPr>
        <w:t xml:space="preserve">ul </w:t>
      </w:r>
    </w:p>
    <w:p w:rsidR="006D66B5" w:rsidRPr="0098632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986325">
        <w:rPr>
          <w:rFonts w:ascii="Times New Roman" w:hAnsi="Times New Roman" w:cs="Times New Roman"/>
          <w:sz w:val="24"/>
          <w:szCs w:val="24"/>
          <w:lang w:val="fr-FR"/>
        </w:rPr>
        <w:t>ştiinţific</w:t>
      </w:r>
      <w:proofErr w:type="gramEnd"/>
      <w:r w:rsidRPr="00986325">
        <w:rPr>
          <w:rFonts w:ascii="Times New Roman" w:hAnsi="Times New Roman" w:cs="Times New Roman"/>
          <w:sz w:val="24"/>
          <w:szCs w:val="24"/>
          <w:lang w:val="fr-FR"/>
        </w:rPr>
        <w:t xml:space="preserve"> de doctor şi îndeplineşte condiţiile prevăzute de art. 242 alin. (7) din Legea nr. 1/2011, </w:t>
      </w:r>
    </w:p>
    <w:p w:rsidR="006D66B5" w:rsidRPr="0098632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986325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gramEnd"/>
      <w:r w:rsidRPr="00986325">
        <w:rPr>
          <w:rFonts w:ascii="Times New Roman" w:hAnsi="Times New Roman" w:cs="Times New Roman"/>
          <w:sz w:val="24"/>
          <w:szCs w:val="24"/>
          <w:lang w:val="fr-FR"/>
        </w:rPr>
        <w:t xml:space="preserve"> modificările şi completările ulterioare, poate solicita echivalarea titlului ştiinţific de doctor cu </w:t>
      </w:r>
    </w:p>
    <w:p w:rsidR="006D66B5" w:rsidRPr="0098632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986325">
        <w:rPr>
          <w:rFonts w:ascii="Times New Roman" w:hAnsi="Times New Roman" w:cs="Times New Roman"/>
          <w:sz w:val="24"/>
          <w:szCs w:val="24"/>
          <w:lang w:val="fr-FR"/>
        </w:rPr>
        <w:t>gradul</w:t>
      </w:r>
      <w:proofErr w:type="gramEnd"/>
      <w:r w:rsidRPr="00986325">
        <w:rPr>
          <w:rFonts w:ascii="Times New Roman" w:hAnsi="Times New Roman" w:cs="Times New Roman"/>
          <w:sz w:val="24"/>
          <w:szCs w:val="24"/>
          <w:lang w:val="fr-FR"/>
        </w:rPr>
        <w:t xml:space="preserve"> didactic I în domeniul ştiinţific al disciplinei/disciplinelor în care poate fi încadrat conform  competenţelor certificate prin diplomă de licenţă/master, potrivit Centralizatorului disciplinelor,  sau în domeniul ştiinţelor educaţiei, în următoarele condiţii: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a) are o vechime efectivă la catedră de minimum 4 ani de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la obţinerea definitivării în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învăţământ;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b) a obţinut calificativul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«foarte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bine» la evaluările anuale d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in ultimii 2 ani de activitate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la catedră premergători înscrierii; [{*}]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c) în anul şcolar premergător înscrierii a susţinut o inspecţie curentă la care a obţinut </w:t>
      </w:r>
    </w:p>
    <w:p w:rsidR="006D66B5" w:rsidRPr="006D66B5" w:rsidRDefault="006D66B5" w:rsidP="006D66B5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calificativul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«foarte bine».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D66B5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Prin excepţie, în anul şcolar 2021 - 2022, candidaţii pentru </w:t>
      </w:r>
    </w:p>
    <w:p w:rsidR="006D66B5" w:rsidRPr="006D66B5" w:rsidRDefault="006D66B5" w:rsidP="006D66B5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b/>
          <w:i/>
          <w:sz w:val="24"/>
          <w:szCs w:val="24"/>
          <w:lang w:val="fr-FR"/>
        </w:rPr>
        <w:t>acordarea</w:t>
      </w:r>
      <w:proofErr w:type="gramEnd"/>
      <w:r w:rsidRPr="006D66B5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gradului didactic I pe baza titlului ştiinţific de doctor pot programa inspecţia </w:t>
      </w:r>
    </w:p>
    <w:p w:rsidR="006D66B5" w:rsidRPr="006D66B5" w:rsidRDefault="006D66B5" w:rsidP="006D66B5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b/>
          <w:i/>
          <w:sz w:val="24"/>
          <w:szCs w:val="24"/>
          <w:lang w:val="fr-FR"/>
        </w:rPr>
        <w:t>curentă</w:t>
      </w:r>
      <w:proofErr w:type="gramEnd"/>
      <w:r w:rsidRPr="006D66B5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, în vederea înscrierii, în acelaşi an în care se depune dosarul de înscriere, dar </w:t>
      </w:r>
    </w:p>
    <w:p w:rsidR="006D66B5" w:rsidRPr="006D66B5" w:rsidRDefault="006D66B5" w:rsidP="006D66B5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b/>
          <w:i/>
          <w:sz w:val="24"/>
          <w:szCs w:val="24"/>
          <w:lang w:val="fr-FR"/>
        </w:rPr>
        <w:t>anterior</w:t>
      </w:r>
      <w:proofErr w:type="gramEnd"/>
      <w:r w:rsidRPr="006D66B5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depunerii acestuia, conform calendarului prevăzut la alin. </w:t>
      </w:r>
      <w:r w:rsidRPr="006D66B5">
        <w:rPr>
          <w:rFonts w:ascii="Times New Roman" w:hAnsi="Times New Roman" w:cs="Times New Roman"/>
          <w:b/>
          <w:i/>
          <w:sz w:val="24"/>
          <w:szCs w:val="24"/>
        </w:rPr>
        <w:t xml:space="preserve">(2). (literă modificată prin </w:t>
      </w:r>
    </w:p>
    <w:p w:rsidR="006D66B5" w:rsidRPr="006D66B5" w:rsidRDefault="006D66B5" w:rsidP="006D66B5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b/>
          <w:i/>
          <w:sz w:val="24"/>
          <w:szCs w:val="24"/>
        </w:rPr>
        <w:t>art</w:t>
      </w:r>
      <w:proofErr w:type="gramEnd"/>
      <w:r w:rsidRPr="006D66B5">
        <w:rPr>
          <w:rFonts w:ascii="Times New Roman" w:hAnsi="Times New Roman" w:cs="Times New Roman"/>
          <w:b/>
          <w:i/>
          <w:sz w:val="24"/>
          <w:szCs w:val="24"/>
        </w:rPr>
        <w:t xml:space="preserve">. I pct. 17 din Ordinul M.E. nr. 3713/2021) </w:t>
      </w:r>
    </w:p>
    <w:p w:rsidR="006D66B5" w:rsidRPr="006D66B5" w:rsidRDefault="00E742F0" w:rsidP="00986325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 w:rsidRPr="00E742F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D66B5" w:rsidRPr="006D66B5">
        <w:rPr>
          <w:rFonts w:ascii="Times New Roman" w:hAnsi="Times New Roman" w:cs="Times New Roman"/>
          <w:sz w:val="24"/>
          <w:szCs w:val="24"/>
        </w:rPr>
        <w:t xml:space="preserve">) În stabilirea vechimii efective la catedră necesară pentru acordarea gradului didactic I pe </w:t>
      </w:r>
      <w:bookmarkStart w:id="0" w:name="_GoBack"/>
      <w:bookmarkEnd w:id="0"/>
      <w:r w:rsidR="006D66B5" w:rsidRPr="006D66B5">
        <w:rPr>
          <w:rFonts w:ascii="Times New Roman" w:hAnsi="Times New Roman" w:cs="Times New Roman"/>
          <w:sz w:val="24"/>
          <w:szCs w:val="24"/>
        </w:rPr>
        <w:t xml:space="preserve">baza titlului ştiinţific de doctor se vor avea în vedere următoarele: </w:t>
      </w:r>
    </w:p>
    <w:p w:rsidR="006D66B5" w:rsidRPr="00E742F0" w:rsidRDefault="006D66B5" w:rsidP="00E742F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742F0">
        <w:rPr>
          <w:rFonts w:ascii="Times New Roman" w:hAnsi="Times New Roman" w:cs="Times New Roman"/>
          <w:sz w:val="24"/>
          <w:szCs w:val="24"/>
        </w:rPr>
        <w:t xml:space="preserve">[{*}] a) condiţiile de vechime necesare înscrierii pentru acordarea gradului didactic I pe </w:t>
      </w:r>
    </w:p>
    <w:p w:rsidR="006D66B5" w:rsidRPr="00E742F0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42F0">
        <w:rPr>
          <w:rFonts w:ascii="Times New Roman" w:hAnsi="Times New Roman" w:cs="Times New Roman"/>
          <w:sz w:val="24"/>
          <w:szCs w:val="24"/>
        </w:rPr>
        <w:t>baza</w:t>
      </w:r>
      <w:proofErr w:type="gramEnd"/>
      <w:r w:rsidRPr="00E742F0">
        <w:rPr>
          <w:rFonts w:ascii="Times New Roman" w:hAnsi="Times New Roman" w:cs="Times New Roman"/>
          <w:sz w:val="24"/>
          <w:szCs w:val="24"/>
        </w:rPr>
        <w:t xml:space="preserve"> titlului ştiinţific de doctor se referă la vechimea de predar</w:t>
      </w:r>
      <w:r w:rsidR="00E742F0">
        <w:rPr>
          <w:rFonts w:ascii="Times New Roman" w:hAnsi="Times New Roman" w:cs="Times New Roman"/>
          <w:sz w:val="24"/>
          <w:szCs w:val="24"/>
        </w:rPr>
        <w:t xml:space="preserve">e efectivă la catedră şi nu se   </w:t>
      </w:r>
      <w:r w:rsidRPr="00E742F0">
        <w:rPr>
          <w:rFonts w:ascii="Times New Roman" w:hAnsi="Times New Roman" w:cs="Times New Roman"/>
          <w:sz w:val="24"/>
          <w:szCs w:val="24"/>
        </w:rPr>
        <w:t>confundă cu vechimea în muncă, recunoscută ca vechime în în</w:t>
      </w:r>
      <w:r w:rsidR="00E742F0">
        <w:rPr>
          <w:rFonts w:ascii="Times New Roman" w:hAnsi="Times New Roman" w:cs="Times New Roman"/>
          <w:sz w:val="24"/>
          <w:szCs w:val="24"/>
        </w:rPr>
        <w:t xml:space="preserve">văţământ în vederea stabilirii  </w:t>
      </w:r>
      <w:r w:rsidRPr="00E742F0">
        <w:rPr>
          <w:rFonts w:ascii="Times New Roman" w:hAnsi="Times New Roman" w:cs="Times New Roman"/>
          <w:sz w:val="24"/>
          <w:szCs w:val="24"/>
        </w:rPr>
        <w:t xml:space="preserve">drepturilor salariale. </w:t>
      </w:r>
      <w:r w:rsidRPr="00986325">
        <w:rPr>
          <w:rFonts w:ascii="Times New Roman" w:hAnsi="Times New Roman" w:cs="Times New Roman"/>
          <w:sz w:val="24"/>
          <w:szCs w:val="24"/>
        </w:rPr>
        <w:t xml:space="preserve">Pentru vechimea la catedră se </w:t>
      </w:r>
      <w:proofErr w:type="gramStart"/>
      <w:r w:rsidRPr="00986325">
        <w:rPr>
          <w:rFonts w:ascii="Times New Roman" w:hAnsi="Times New Roman" w:cs="Times New Roman"/>
          <w:sz w:val="24"/>
          <w:szCs w:val="24"/>
        </w:rPr>
        <w:t>ia</w:t>
      </w:r>
      <w:proofErr w:type="gramEnd"/>
      <w:r w:rsidRPr="00986325">
        <w:rPr>
          <w:rFonts w:ascii="Times New Roman" w:hAnsi="Times New Roman" w:cs="Times New Roman"/>
          <w:sz w:val="24"/>
          <w:szCs w:val="24"/>
        </w:rPr>
        <w:t xml:space="preserve"> în calcu</w:t>
      </w:r>
      <w:r w:rsidR="00E742F0" w:rsidRPr="00986325">
        <w:rPr>
          <w:rFonts w:ascii="Times New Roman" w:hAnsi="Times New Roman" w:cs="Times New Roman"/>
          <w:sz w:val="24"/>
          <w:szCs w:val="24"/>
        </w:rPr>
        <w:t xml:space="preserve">l perioada în care s-a prestat </w:t>
      </w:r>
      <w:r w:rsidRPr="00986325">
        <w:rPr>
          <w:rFonts w:ascii="Times New Roman" w:hAnsi="Times New Roman" w:cs="Times New Roman"/>
          <w:sz w:val="24"/>
          <w:szCs w:val="24"/>
        </w:rPr>
        <w:t xml:space="preserve">activitate efectivă de predare, ca personal didactic calificat cu studii de specialitate absolvite cu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examen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diplomă sau de licenţă, după caz, cu normă întreagă şi cu îndeplinirea condiţiilor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lastRenderedPageBreak/>
        <w:t>formare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iniţială, conform legii; (literă modificată prin art. I pct. 18 din Ordinul M.E.C. nr.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4303/2020, în vigoare de la 25 mai 2020)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b) cadrele didactice încadrate în învăţământul particular beneficiază de recunoaşterea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vechimii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la catedră, necesară pentru obţinerea gradului didactic I pe baza titlului ştiinţific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doctor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, de la data obţinerii autorizaţiei de funcţionare provizorie de către unitatea de învăţământ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respectivă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, conform legislaţiei în vigoare;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c) perioada de suspendare a contractului individual de muncă din iniţiativa salariatului nu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se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consideră vechime la catedră;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d) perioada concediului de maternitate este considerată vechime la catedră;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D66B5"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pentru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personalul didactic calificat care nu a funcţionat cu o normă întreagă sau care 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funcţionat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ore peste norma întreagă se poate calcula un coeficient anual de vechime la catedră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prin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împărţirea numărului de ore prestate de candidat în anul respectiv la numărul anual de ore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t>corespunzător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funcţiei didactice cu normă întreagă din care a prestat ore, avându -se în vedere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numărul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săptămâni de activitate didactică din structura anului şcolar. Coeficientul se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calculează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pentru fiecare dintre anii de funcţionare la catedră după obţinerea definitivării în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învăţământ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. Condiţia de vechime la catedră prevăzută se consideră îndeplinită atunci când suma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coeficienţilor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anuali astfel calculaţi este de cel puţin 4.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D66B5">
        <w:rPr>
          <w:rFonts w:ascii="Times New Roman" w:hAnsi="Times New Roman" w:cs="Times New Roman"/>
          <w:sz w:val="24"/>
          <w:szCs w:val="24"/>
        </w:rPr>
        <w:t xml:space="preserve">f) 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perioada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suspendării cursurilor ca urmare a declarării stării de urgenţă/alertă se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consideră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vechime la catedră.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literă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introdusă prin art. I pct. 19 din Ordinul M.E.C. n r.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4303/2020, în vigoare de la 25 mai 2020) Ordin 5561 07-10-2011 Ministerul Educatiei,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Cercetarii, Tineretului si Sportului (alineat introdus prin art. I pct. 6 din Ordinul M.E.N. nr.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3367/2017, în vigoare de la 2 martie 2017)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(2) În acest scop, candidatul va depune la inspectoratul şcolar, în perioada 1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septembrie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- 15 martie a anului şcolar în curs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1 septembrie 2021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-15 martie 2022), un dosar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cuprinzând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următoarele documente: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a) cerere adresată conducerii inspectoratului şcolar;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b) copie conformă cu originalul a certificatului de naştere şi, după caz, copii conforme cu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lastRenderedPageBreak/>
        <w:t>originalul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ale documentelor care atestă schimbarea numelui;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c) copie a diplomei de doctor, certificată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«conform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originalul» de către conducerea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inspectoratului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şcolar;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d) copie a diplomei de studii, însoţită de foaia mat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ricolă/suplimentul la </w:t>
      </w:r>
      <w:proofErr w:type="gramStart"/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diplomă,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certificate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«conform cu originalul» de către conducerea inspectoratului şcolar;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e) document certificat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«conform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originalul» de către conducerea inspectoratului şcolar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care să rezulte că sunt îndeplinite condiţiile legale privind pregătirea psihopedagogică şi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metodică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f) copie certificată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«conform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originalul» de către conducerea inspectoratului şcolar 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certificatului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/adeverinţei privind obţinerea definitivării în învăţământ;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g) document/decizie de repartizare emis/emisă de inspectoratul şcolar din care să rezulte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încadrarea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în învăţământul preuniversitar, în original sau copie certificată «conform cu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originalul»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către conducerea inspectoratului şcolar, după caz;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h) adeverinţe certificate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«conform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originalul» de către conducerea unităţii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învăţământ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privind calificativul anual pentru fiecare din ultimii 2 ani de activitate la catedră;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i) copie certificată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«conform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originalul» de către conducerea unităţii de învăţământ 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procesului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- verbal încheiat în urma efectuării inspecţiei curente, din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registrul de procese - verbale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al unităţii şcolare;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j) recomandarea consiliului profesoral al unităţii de învăţământ în care este încadrat sau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care şi-a desfăşurat activitatea.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k) Adeverinţă/e de vechime certificată/e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«conform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originalul» de către conducerea unităţii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învăţământ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, din care să rezulte îndeplinirea condiţiilor de vechime prevăzute la alin (1) lit. 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).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literă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introdusă prin art. I pct. 7 din Ordinul M.E.N. nr. 3367/2017, în vigoare de la 2 martie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2017) (alineat modificat prin art. I pct. 25 din Ordinul M.E.N.C.S. nr. 5386/2016, în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vigoare de </w:t>
      </w:r>
      <w:proofErr w:type="gramStart"/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la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29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noiembrie 2016)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(3) Inspectorul şcolar pentru dezvoltarea resurselor umane verifică existenţa şi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legalitatea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documentelor din dosarele de înscriere şi îndeplinirea condiţiilor de înscriere, inclusiv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lastRenderedPageBreak/>
        <w:t>cele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vechime, şi supune spre aprobare consiliului de administraţie.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gramStart"/>
      <w:r w:rsidR="00E742F0">
        <w:rPr>
          <w:rFonts w:ascii="Times New Roman" w:hAnsi="Times New Roman" w:cs="Times New Roman"/>
          <w:sz w:val="24"/>
          <w:szCs w:val="24"/>
          <w:lang w:val="fr-FR"/>
        </w:rPr>
        <w:t>alineat</w:t>
      </w:r>
      <w:proofErr w:type="gramEnd"/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modificat prin art. I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pct. 8 din Ordinul M.E.N. nr. 3367/2017, în vigoare de la 2 martie 2017)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(4) Inspectorul şcolar pentru dezvoltarea resurselor umane transmite instituţiilor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învăţământ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superior - centre de perfecţionare, în termen de 30 de zile de la data depunerii, dar nu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mai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târziu de data de 31 martie a anului şcolar în curs(31 martie 2022), dosarele candidaţilor,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aprobate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în consiliul de administraţie al inspectoratului şcolar.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prin art. I pct. 26 din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Ordinul M.E.N.C.S. nr. 5386/2016, în vigoare de la 29 noiembrie 2016) (articol modificat prin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art. I pct. 21 din Ordinul M.E.N. nr. 5397/2013, în vigoare de la 14 noiembrie 2013)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Art. 43. [{*}] (1) Instituţiile de învăţământ superior - centre de perfecţionare 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înregistrează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dosarele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candidaţilor în propriile documente de evidenţă şi trans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mit spre aprobare Ministerului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Educaţiei Naţionale şi Cercetării Ştiinţifice, în termen de 30 de zile de la data primirii dosarului,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dar nu mai târziu de data de 30 aprilie a anului şcolar în curs(30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aprilie 2022), propunerile de  </w:t>
      </w:r>
      <w:r w:rsidRPr="00E742F0">
        <w:rPr>
          <w:rFonts w:ascii="Times New Roman" w:hAnsi="Times New Roman" w:cs="Times New Roman"/>
          <w:sz w:val="24"/>
          <w:szCs w:val="24"/>
          <w:lang w:val="fr-FR"/>
        </w:rPr>
        <w:t xml:space="preserve">comisii pentru efectuarea inspecţiei speciale. </w:t>
      </w:r>
      <w:r w:rsidRPr="006D66B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prin art. </w:t>
      </w:r>
      <w:r w:rsidRPr="00986325">
        <w:rPr>
          <w:rFonts w:ascii="Times New Roman" w:hAnsi="Times New Roman" w:cs="Times New Roman"/>
          <w:sz w:val="24"/>
          <w:szCs w:val="24"/>
        </w:rPr>
        <w:t xml:space="preserve">I pct. 27 din Ordinul M.E.N.C.S. </w:t>
      </w:r>
      <w:r w:rsidR="00E742F0" w:rsidRPr="009863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nr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. 5386/2016, în vigoare de la 29 noiembrie 2016)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(2) Propunerile de comisii vor fi trimise spre aprobare separat, pentru fiecare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candidat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, însoţite de documentele menţionate la art. 42 alin. </w:t>
      </w:r>
      <w:r w:rsidRPr="006D66B5">
        <w:rPr>
          <w:rFonts w:ascii="Times New Roman" w:hAnsi="Times New Roman" w:cs="Times New Roman"/>
          <w:sz w:val="24"/>
          <w:szCs w:val="24"/>
        </w:rPr>
        <w:t xml:space="preserve">(2) 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>. b) - k). (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prin art. 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pct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. 9 din Ordinul 5561 07.10.2011 Ministerul Educatiei, Cercetarii, Tineretului si Sportului se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aplica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la: 25 mai 2020 M.E.N. nr. 3367/2017, în vigoare de la 2 martie 2017)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(3) Instituţiile de învăţământ superior - centre de perfecţionare păstrează dosarul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fiecare candidat în copie conformă cu originalul. </w:t>
      </w:r>
      <w:r w:rsidRPr="006D66B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prin art. I pct. 27 din Ordinul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M.E.N.C.S. nr. 5386/2016, în vigoare de la 29 noiembrie 2016)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(4) Comisiile au următoarea componenţă: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a) preşedinte: un cadru didactic din învăţământul superior având cel puţin funcţia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didactică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lector, cu specialitatea în care candidatul susţine inspecţia specială sau cu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specialitatea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pedagogie, psihopedagogie, psihopedagogie specială, psihologie;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b) membru: un inspector şcolar de specialitate de la inspectoratele şcolare sau din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Ministerul Educaţiei Naţionale şi Cercetării Ştiinţifice ori un cadru didactic metodist cu delegaţie,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lastRenderedPageBreak/>
        <w:t>având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specialitatea în care candidatul susţine inspecţia specială, precum şi gradul didactic I în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învăţământul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preuniversitar, sau un cadru didactic cu titlul ştiinţific de doctor în domeniul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t>corespunzător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specializării candidatului. (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prin art. I pct. 27 din Ordinul M.E.N.C.S. nr.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5386/2016, în vigoare de la 29 noiembrie 2016)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(5) Modificarea componenţei comisiei se poate realiza în cazuri bine justificate, numai cu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aprobarea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Ministerului Educaţiei Naţionale.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[{*}] (6) Aprobarea propunerilor de comisii este valabilă 6 lun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i, iar, la propunerea </w:t>
      </w:r>
      <w:proofErr w:type="gramStart"/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obiectiv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întemeiată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şi argumentată a centrelor de perfecţionare, direcţia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de specialitate din Ministerul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Educaţiei poate aproba prelungirea valabilităţii comisiei pentru per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ioade succesive, după caz, dar 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nu mai mult de 12 luni calendaristice de la data aprobării iniţial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e a comisiei pentru efectuarea </w:t>
      </w:r>
      <w:r w:rsidRPr="00E742F0">
        <w:rPr>
          <w:rFonts w:ascii="Times New Roman" w:hAnsi="Times New Roman" w:cs="Times New Roman"/>
          <w:sz w:val="24"/>
          <w:szCs w:val="24"/>
          <w:lang w:val="fr-FR"/>
        </w:rPr>
        <w:t xml:space="preserve">inspecţiei speciale. </w:t>
      </w:r>
      <w:r w:rsidRPr="00986325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gramStart"/>
      <w:r w:rsidRPr="00986325">
        <w:rPr>
          <w:rFonts w:ascii="Times New Roman" w:hAnsi="Times New Roman" w:cs="Times New Roman"/>
          <w:sz w:val="24"/>
          <w:szCs w:val="24"/>
          <w:lang w:val="fr-FR"/>
        </w:rPr>
        <w:t>modificat</w:t>
      </w:r>
      <w:proofErr w:type="gramEnd"/>
      <w:r w:rsidRPr="00986325">
        <w:rPr>
          <w:rFonts w:ascii="Times New Roman" w:hAnsi="Times New Roman" w:cs="Times New Roman"/>
          <w:sz w:val="24"/>
          <w:szCs w:val="24"/>
          <w:lang w:val="fr-FR"/>
        </w:rPr>
        <w:t xml:space="preserve"> prin art.I pct.18 din OME 3713/2021, alineat modificat prin art. </w:t>
      </w:r>
      <w:r w:rsidRPr="00E742F0">
        <w:rPr>
          <w:rFonts w:ascii="Times New Roman" w:hAnsi="Times New Roman" w:cs="Times New Roman"/>
          <w:sz w:val="24"/>
          <w:szCs w:val="24"/>
          <w:lang w:val="fr-FR"/>
        </w:rPr>
        <w:t xml:space="preserve">I 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pct. 20 din Ordinul M.E.C. nr. 4303/2020, în vigoare de la 25 mai 2020)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(7) În situaţia în care centrul de perfecţionare nu programează inspecţia specială în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perioada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valabilitate a aprobării comisiei sau candidatul nu efectuează inspecţia specială,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candidatul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pierde dreptul de obţinere a gradului didactic I pe baza titlului ştiinţific de doctor prin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demersul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iniţiat şi trebuie să reia toate etapele.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introdus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prin art. I pct. 10 din Ordinul M.E.N. nr.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3367/2017, în vigoare de la 2 martie 2017) (articol modificat prin art. I pct. 22 din Ordinul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M.E.N. nr. 5397/2013, în vigoare de la 14 noiembrie 2013) [{*}]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D66B5">
        <w:rPr>
          <w:rFonts w:ascii="Times New Roman" w:hAnsi="Times New Roman" w:cs="Times New Roman"/>
          <w:sz w:val="24"/>
          <w:szCs w:val="24"/>
        </w:rPr>
        <w:t xml:space="preserve">Art. 44. [{*}] (1) Inspecţia specială de acordare a gradului didactic I pe baza titlului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ştiinţific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doctor se efectuează în perioada 1 octombrie - 31 mai a anului şcolar, în unitatea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învăţământ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în care candidatul este încadrat sau, cu avizul inspectorului şcolar pentru dezvoltarea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resurselor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umane şi al directorului unităţii şcolare respective, într-o altă unitate.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prin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art. I pct. 28 din Ordinul M.E.N.C.S. nr. 5386/2016, în vigoare de la 29 noiembrie 2016)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(2) Inspecţia specială se desfăşoară la 4 activităţi didactice în prezenţa comisiei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aprobate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Ministerul Educaţiei Naţionale şi Cercetării Ştiinţifice şi este valabilă numai pentru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t>anul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şcolar în care a fost efectuată. (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prin art. I pct. 28 din Ordinul M.E.N.C.S. nr.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5386/2016, în vigoare de la 29 noiembrie 2016)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(3) La inspecţia specială se încheie un raport scris după modelul prevăzut în anexa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14 la prezenta metodologie, respectiv anexa 15 pentru profesorii documentarişti. Raportul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inspecţie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va fi consemnat în registrul de inspecţii al unităţii de învăţământ unde se desfăşoară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inspecţia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>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prin art. I pct. 28 din Ordinul M.E.N.C.S. nr. 5386/2016, în vigoare de la 29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noiembrie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2016) Ordin 5561 07-10-2011 Ministerul Educatiei, Cercet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arii, Tineretului si Sportului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>se aplica de la: 25 mai 2020)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(4) Inspecţia specială nu poate fi efectuată în perioada concediului de creştere a copilului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a concediului fără plată.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(5) La inspecţia specială poate asista directorul unităţii de învăţământ. Acesta poate să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facă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observaţii şi aprecieri privind activităţile didactice asistate, dar nu acordă notă.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(6) Activitatea cadrului didactic se evaluează de fiecare membru al comisiei. Media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aritmetică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a notelor acordate de către aceştia reprezintă nota la inspecţie.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(7) Nota minimă de promovare a inspecţiei speciale este 9 (nouă).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(8) Candidaţii care nu au primit nota minimă se consideră respinşi şi pot relua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procedura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de acordare a gradului didactic I pe baza titlului ştiinţific de doctor în anul şcolar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următor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>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alineat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modificat prin art. I pct. 11 din Ordinul M.E.N. nr.</w:t>
      </w:r>
      <w:r w:rsidR="00E742F0">
        <w:rPr>
          <w:rFonts w:ascii="Times New Roman" w:hAnsi="Times New Roman" w:cs="Times New Roman"/>
          <w:sz w:val="24"/>
          <w:szCs w:val="24"/>
          <w:lang w:val="fr-FR"/>
        </w:rPr>
        <w:t xml:space="preserve"> 3367/2017, în vigoare de la 2 </w:t>
      </w: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martie 2017)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(9) Nota acordată la inspecţia specială nu poate fi contestată.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(10) După transmiterea de către centrele de perfecţionare a raportului de inspecţie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specială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consemnat în registrul de procese - verbale al unităţii şcolare, în copie certificată pentru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conformitate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cu originalul de către directorul unităţii de învăţământ în care s-a desfăşurat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inspecţia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, Ministerul Educaţiei Naţionale finalizează procedura de acordare a gradului didactic 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pe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baza titlului ştiinţific de doctor prin emiterea ordinului ministrului.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prin art. I pct.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11 din Ordinul M.E.N. nr. 3367/2017, în vigoare de la 2 martie 2017)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(11) Ordinul ministrului educaţiei naţionale pentru acordarea gradului didactic I pe baza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titlului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ştiinţific de doctor se eliberează individual şi reprezintă documentul în baza căruia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titularul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beneficiază de drepturile salariale corespunzătoare încadrării în învăţământ ca profesor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gradul didactic I.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[{*}] (12) Ordinul ministrului educaţiei naţionale se transmite titularului de către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inspectoratul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şcolar judeţean/al municipiului Bucureşti în exemplar original. Ministerul Educaţiei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Naţionale informează centrele de perfecţionare cu privire la emiterea ordinului ministrului pentru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t>acordarea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gradului didactic I pe baza titlului ştiinţific de doctor. (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prin art. I pct. 11 din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>Ordinul M.E.N. nr. 3367/2017, în vigoare de la 2 martie 2017)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(13) Drepturile salariale se acordă de la data emiterii ordinului ministrului educaţiei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naţionale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pentru acordarea gradului didactic I.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[{*}] (14) În cazul cadrelor didactice cu o vechime în învăţământ mai mică de 6 ani,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salarizarea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se face la nivelul corespunzător tranşei de vechime 2 - 6 ani. (</w:t>
      </w: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prin art. I pct.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11 din Ordinul M.E.N. nr. 3240/2014, în vigoare de la 8 mai 2014) </w:t>
      </w:r>
    </w:p>
    <w:p w:rsidR="006D66B5" w:rsidRPr="006D66B5" w:rsidRDefault="006D66B5" w:rsidP="00E742F0">
      <w:pPr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(15) Cadrelor didactice cărora li s-a acordat gradul didactic I pe baza titlului ştiinţif ic de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  <w:lang w:val="fr-FR"/>
        </w:rPr>
        <w:t>doctor</w:t>
      </w:r>
      <w:proofErr w:type="gramEnd"/>
      <w:r w:rsidRPr="006D66B5">
        <w:rPr>
          <w:rFonts w:ascii="Times New Roman" w:hAnsi="Times New Roman" w:cs="Times New Roman"/>
          <w:sz w:val="24"/>
          <w:szCs w:val="24"/>
          <w:lang w:val="fr-FR"/>
        </w:rPr>
        <w:t xml:space="preserve"> li se consideră îndeplinită condiţia de participare periodică la programe de formare </w:t>
      </w:r>
    </w:p>
    <w:p w:rsidR="006D66B5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t>continuă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Pr="006D66B5">
        <w:rPr>
          <w:rFonts w:ascii="Times New Roman" w:hAnsi="Times New Roman" w:cs="Times New Roman"/>
          <w:sz w:val="24"/>
          <w:szCs w:val="24"/>
        </w:rPr>
        <w:t>modificat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prin art. I pct. 23 din Ordinul M.E.N. nr. 5397/2013, în vigoare de la 14 </w:t>
      </w:r>
    </w:p>
    <w:p w:rsidR="00A1340F" w:rsidRPr="006D66B5" w:rsidRDefault="006D66B5" w:rsidP="006D66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D66B5">
        <w:rPr>
          <w:rFonts w:ascii="Times New Roman" w:hAnsi="Times New Roman" w:cs="Times New Roman"/>
          <w:sz w:val="24"/>
          <w:szCs w:val="24"/>
        </w:rPr>
        <w:t>noiembrie</w:t>
      </w:r>
      <w:proofErr w:type="gramEnd"/>
      <w:r w:rsidRPr="006D66B5">
        <w:rPr>
          <w:rFonts w:ascii="Times New Roman" w:hAnsi="Times New Roman" w:cs="Times New Roman"/>
          <w:sz w:val="24"/>
          <w:szCs w:val="24"/>
        </w:rPr>
        <w:t xml:space="preserve"> 2013)</w:t>
      </w:r>
    </w:p>
    <w:sectPr w:rsidR="00A1340F" w:rsidRPr="006D66B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FF4" w:rsidRDefault="00D50FF4" w:rsidP="006D66B5">
      <w:pPr>
        <w:spacing w:after="0" w:line="240" w:lineRule="auto"/>
      </w:pPr>
      <w:r>
        <w:separator/>
      </w:r>
    </w:p>
  </w:endnote>
  <w:endnote w:type="continuationSeparator" w:id="0">
    <w:p w:rsidR="00D50FF4" w:rsidRDefault="00D50FF4" w:rsidP="006D6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6B5" w:rsidRPr="00AE74CC" w:rsidRDefault="006D66B5" w:rsidP="006D66B5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>Str. Sloboziei nr. 28-30, 910001, Mun. Călărași, jud. Călărași</w:t>
    </w:r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6D66B5" w:rsidRPr="00AE74CC" w:rsidRDefault="006D66B5" w:rsidP="006D66B5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6D66B5" w:rsidRDefault="006D6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FF4" w:rsidRDefault="00D50FF4" w:rsidP="006D66B5">
      <w:pPr>
        <w:spacing w:after="0" w:line="240" w:lineRule="auto"/>
      </w:pPr>
      <w:r>
        <w:separator/>
      </w:r>
    </w:p>
  </w:footnote>
  <w:footnote w:type="continuationSeparator" w:id="0">
    <w:p w:rsidR="00D50FF4" w:rsidRDefault="00D50FF4" w:rsidP="006D6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6B5" w:rsidRDefault="006D66B5">
    <w:pPr>
      <w:pStyle w:val="Header"/>
    </w:pPr>
    <w:r w:rsidRPr="00973452">
      <w:rPr>
        <w:noProof/>
      </w:rPr>
      <w:drawing>
        <wp:inline distT="0" distB="0" distL="0" distR="0" wp14:anchorId="3BECE022" wp14:editId="095F4169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ACC"/>
    <w:rsid w:val="006D66B5"/>
    <w:rsid w:val="00727099"/>
    <w:rsid w:val="007F7ACC"/>
    <w:rsid w:val="00986325"/>
    <w:rsid w:val="00A1340F"/>
    <w:rsid w:val="00D50FF4"/>
    <w:rsid w:val="00E7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C1AA0"/>
  <w15:chartTrackingRefBased/>
  <w15:docId w15:val="{4B7654C0-8FAA-41E0-A1D5-E5BA16B5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6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6B5"/>
  </w:style>
  <w:style w:type="paragraph" w:styleId="Footer">
    <w:name w:val="footer"/>
    <w:basedOn w:val="Normal"/>
    <w:link w:val="FooterChar"/>
    <w:uiPriority w:val="99"/>
    <w:unhideWhenUsed/>
    <w:rsid w:val="006D6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Adriana Butoi</cp:lastModifiedBy>
  <cp:revision>3</cp:revision>
  <dcterms:created xsi:type="dcterms:W3CDTF">2021-09-30T06:48:00Z</dcterms:created>
  <dcterms:modified xsi:type="dcterms:W3CDTF">2021-09-30T07:21:00Z</dcterms:modified>
</cp:coreProperties>
</file>